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>
          <w:rStyle w:val="Style14"/>
          <w:rFonts w:ascii="標楷體" w:hAnsi="標楷體" w:eastAsia="標楷體"/>
          <w:b/>
          <w:sz w:val="32"/>
          <w:szCs w:val="28"/>
        </w:rPr>
        <w:t>臺北市</w:t>
      </w:r>
      <w:r>
        <w:rPr>
          <w:rStyle w:val="Style14"/>
          <w:rFonts w:eastAsia="標楷體" w:ascii="標楷體" w:hAnsi="標楷體"/>
          <w:b/>
          <w:sz w:val="32"/>
          <w:szCs w:val="28"/>
        </w:rPr>
        <w:t>110</w:t>
      </w:r>
      <w:r>
        <w:rPr>
          <w:rStyle w:val="Style14"/>
          <w:rFonts w:ascii="標楷體" w:hAnsi="標楷體" w:eastAsia="標楷體"/>
          <w:b/>
          <w:sz w:val="32"/>
          <w:szCs w:val="28"/>
        </w:rPr>
        <w:t>學年度第</w:t>
      </w:r>
      <w:r>
        <w:rPr>
          <w:rStyle w:val="Style14"/>
          <w:rFonts w:eastAsia="標楷體" w:ascii="標楷體" w:hAnsi="標楷體"/>
          <w:b/>
          <w:sz w:val="32"/>
          <w:szCs w:val="28"/>
        </w:rPr>
        <w:t>1</w:t>
      </w:r>
      <w:r>
        <w:rPr>
          <w:rStyle w:val="Style14"/>
          <w:rFonts w:ascii="標楷體" w:hAnsi="標楷體" w:eastAsia="標楷體"/>
          <w:b/>
          <w:sz w:val="32"/>
          <w:szCs w:val="28"/>
        </w:rPr>
        <w:t>學期國中教育階段非學校型態實驗教育</w:t>
      </w:r>
      <w:r>
        <w:rPr>
          <w:rStyle w:val="Style14"/>
          <w:rFonts w:eastAsia="標楷體" w:ascii="標楷體" w:hAnsi="標楷體"/>
          <w:b/>
          <w:sz w:val="32"/>
          <w:szCs w:val="28"/>
        </w:rPr>
        <w:br/>
      </w:r>
      <w:r>
        <w:rPr>
          <w:rStyle w:val="Style14"/>
          <w:rFonts w:ascii="標楷體" w:hAnsi="標楷體" w:eastAsia="標楷體"/>
          <w:b/>
          <w:sz w:val="32"/>
          <w:szCs w:val="28"/>
        </w:rPr>
        <w:t>計畫送審案件統計表</w:t>
      </w:r>
    </w:p>
    <w:p>
      <w:pPr>
        <w:pStyle w:val="Style17"/>
        <w:jc w:val="center"/>
        <w:rPr>
          <w:rFonts w:eastAsia="標楷體"/>
          <w:b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</w:r>
    </w:p>
    <w:p>
      <w:pPr>
        <w:pStyle w:val="Style17"/>
        <w:jc w:val="center"/>
        <w:rPr/>
      </w:pPr>
      <w:r>
        <w:rPr>
          <w:rStyle w:val="Style14"/>
          <w:rFonts w:eastAsia="標楷體"/>
          <w:b/>
          <w:bCs/>
          <w:sz w:val="32"/>
          <w:szCs w:val="28"/>
        </w:rPr>
        <w:t>臺北市</w:t>
      </w:r>
      <w:r>
        <w:rPr>
          <w:rStyle w:val="Style14"/>
          <w:rFonts w:eastAsia="標楷體"/>
          <w:b/>
          <w:bCs/>
          <w:sz w:val="32"/>
          <w:szCs w:val="28"/>
          <w:u w:val="single"/>
        </w:rPr>
        <w:t xml:space="preserve">      </w:t>
      </w:r>
      <w:r>
        <w:rPr>
          <w:rStyle w:val="Style14"/>
          <w:rFonts w:eastAsia="標楷體"/>
          <w:b/>
          <w:bCs/>
          <w:sz w:val="32"/>
          <w:szCs w:val="28"/>
        </w:rPr>
        <w:t>區</w:t>
      </w:r>
      <w:r>
        <w:rPr>
          <w:rStyle w:val="Style14"/>
          <w:rFonts w:eastAsia="標楷體"/>
          <w:b/>
          <w:bCs/>
          <w:sz w:val="32"/>
          <w:szCs w:val="28"/>
          <w:u w:val="single"/>
        </w:rPr>
        <w:t xml:space="preserve">          </w:t>
      </w:r>
      <w:r>
        <w:rPr>
          <w:rStyle w:val="Style14"/>
          <w:rFonts w:eastAsia="標楷體"/>
          <w:b/>
          <w:bCs/>
          <w:sz w:val="32"/>
          <w:szCs w:val="28"/>
        </w:rPr>
        <w:t>國民中學</w:t>
      </w:r>
    </w:p>
    <w:p>
      <w:pPr>
        <w:pStyle w:val="Style17"/>
        <w:kinsoku w:val="false"/>
        <w:jc w:val="right"/>
        <w:rPr>
          <w:rFonts w:eastAsia="標楷體"/>
          <w:bCs/>
          <w:szCs w:val="24"/>
        </w:rPr>
      </w:pPr>
      <w:r>
        <w:rPr>
          <w:rFonts w:eastAsia="標楷體"/>
          <w:bCs/>
          <w:szCs w:val="24"/>
        </w:rPr>
      </w:r>
    </w:p>
    <w:p>
      <w:pPr>
        <w:pStyle w:val="Style17"/>
        <w:jc w:val="right"/>
        <w:rPr>
          <w:rFonts w:eastAsia="標楷體"/>
          <w:bCs/>
          <w:szCs w:val="24"/>
        </w:rPr>
      </w:pPr>
      <w:r>
        <w:rPr>
          <w:rFonts w:eastAsia="標楷體"/>
          <w:bCs/>
          <w:szCs w:val="24"/>
        </w:rPr>
      </w:r>
    </w:p>
    <w:p>
      <w:pPr>
        <w:pStyle w:val="Style17"/>
        <w:kinsoku w:val="false"/>
        <w:jc w:val="right"/>
        <w:rPr>
          <w:rFonts w:eastAsia="標楷體"/>
          <w:bCs/>
          <w:szCs w:val="24"/>
        </w:rPr>
      </w:pPr>
      <w:r>
        <w:rPr>
          <w:rFonts w:eastAsia="標楷體"/>
          <w:bCs/>
          <w:szCs w:val="24"/>
        </w:rPr>
        <w:t xml:space="preserve">      </w:t>
      </w:r>
      <w:r>
        <w:rPr>
          <w:rFonts w:eastAsia="標楷體"/>
          <w:bCs/>
          <w:szCs w:val="24"/>
        </w:rPr>
        <w:t>送件日期：   年   月   日</w:t>
      </w:r>
    </w:p>
    <w:tbl>
      <w:tblPr>
        <w:tblW w:w="91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56"/>
        <w:gridCol w:w="2004"/>
        <w:gridCol w:w="1080"/>
        <w:gridCol w:w="540"/>
        <w:gridCol w:w="1204"/>
        <w:gridCol w:w="2129"/>
      </w:tblGrid>
      <w:tr>
        <w:trPr/>
        <w:tc>
          <w:tcPr>
            <w:tcW w:w="5268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項     目</w:t>
            </w:r>
          </w:p>
        </w:tc>
        <w:tc>
          <w:tcPr>
            <w:tcW w:w="387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份   數</w:t>
            </w:r>
          </w:p>
        </w:tc>
      </w:tr>
      <w:tr>
        <w:trPr/>
        <w:tc>
          <w:tcPr>
            <w:tcW w:w="2184" w:type="dxa"/>
            <w:gridSpan w:val="2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送審案件數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初次申請案件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/>
        <w:tc>
          <w:tcPr>
            <w:tcW w:w="2184" w:type="dxa"/>
            <w:gridSpan w:val="2"/>
            <w:vMerge w:val="continue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賡續申請案件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/>
        <w:tc>
          <w:tcPr>
            <w:tcW w:w="828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編號</w:t>
            </w:r>
          </w:p>
        </w:tc>
        <w:tc>
          <w:tcPr>
            <w:tcW w:w="13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學生姓名</w:t>
            </w:r>
          </w:p>
        </w:tc>
        <w:tc>
          <w:tcPr>
            <w:tcW w:w="20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ascii="標楷體" w:hAnsi="標楷體" w:eastAsia="標楷體"/>
                <w:sz w:val="22"/>
                <w:szCs w:val="22"/>
              </w:rPr>
              <w:t>就讀年級</w:t>
            </w:r>
          </w:p>
        </w:tc>
        <w:tc>
          <w:tcPr>
            <w:tcW w:w="16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申請人姓名</w:t>
            </w:r>
          </w:p>
        </w:tc>
        <w:tc>
          <w:tcPr>
            <w:tcW w:w="12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初次或</w:t>
            </w:r>
          </w:p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賡續申請</w:t>
            </w:r>
          </w:p>
        </w:tc>
        <w:tc>
          <w:tcPr>
            <w:tcW w:w="2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計畫書份數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</w:tbl>
    <w:p>
      <w:pPr>
        <w:pStyle w:val="Style17"/>
        <w:rPr>
          <w:rFonts w:ascii="標楷體" w:hAnsi="標楷體" w:eastAsia="標楷體"/>
          <w:szCs w:val="24"/>
        </w:rPr>
      </w:pPr>
      <w:r>
        <w:rPr>
          <w:rFonts w:eastAsia="標楷體" w:ascii="標楷體" w:hAnsi="標楷體"/>
          <w:szCs w:val="24"/>
        </w:rPr>
      </w:r>
    </w:p>
    <w:p>
      <w:pPr>
        <w:pStyle w:val="Style17"/>
        <w:rPr/>
      </w:pPr>
      <w:r>
        <w:rPr>
          <w:rStyle w:val="Style14"/>
          <w:rFonts w:ascii="標楷體" w:hAnsi="標楷體" w:eastAsia="標楷體"/>
          <w:szCs w:val="24"/>
        </w:rPr>
        <w:t>承辦人：                 主任：                      校長：</w:t>
      </w:r>
    </w:p>
    <w:sectPr>
      <w:type w:val="nextPage"/>
      <w:pgSz w:w="11906" w:h="16838"/>
      <w:pgMar w:left="1800" w:right="1106" w:header="0" w:top="1440" w:footer="0" w:bottom="1440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en-US" w:eastAsia="zh-TW" w:bidi="ar-SA"/>
    </w:rPr>
  </w:style>
  <w:style w:type="paragraph" w:styleId="Style18">
    <w:name w:val="註解方塊文字"/>
    <w:basedOn w:val="Style17"/>
    <w:qFormat/>
    <w:pPr>
      <w:suppressAutoHyphens w:val="true"/>
    </w:pPr>
    <w:rPr>
      <w:rFonts w:ascii="Arial" w:hAnsi="Arial"/>
      <w:sz w:val="18"/>
      <w:szCs w:val="18"/>
    </w:rPr>
  </w:style>
  <w:style w:type="paragraph" w:styleId="Style19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0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1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1</Pages>
  <Words>37</Words>
  <CharactersWithSpaces>253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2021-03-02T06:02:00Z</dcterms:created>
  <dc:creator>keyme</dc:creator>
  <dc:description/>
  <dc:language>zh-TW</dc:language>
  <cp:lastModifiedBy>user</cp:lastModifiedBy>
  <cp:lastPrinted>2012-02-16T10:26:00Z</cp:lastPrinted>
  <dcterms:modified xsi:type="dcterms:W3CDTF">2021-03-02T06:02:00Z</dcterms:modified>
  <cp:revision>2</cp:revision>
  <dc:subject/>
  <dc:title>臺北市96學年度非學校型態實驗教育計畫送審案件統計表</dc:title>
</cp:coreProperties>
</file>